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83D" w:rsidRDefault="00383093">
      <w:pPr>
        <w:pStyle w:val="a3"/>
        <w:framePr w:w="1145" w:h="1073" w:hSpace="180" w:wrap="auto" w:vAnchor="text" w:hAnchor="page" w:x="865" w:y="22"/>
        <w:jc w:val="center"/>
        <w:rPr>
          <w:b/>
          <w:noProof/>
          <w:color w:val="008080"/>
          <w:sz w:val="18"/>
        </w:rPr>
      </w:pPr>
      <w:r w:rsidRPr="00383093">
        <w:rPr>
          <w:noProof/>
        </w:rPr>
        <w:pict>
          <v:line id="_x0000_s1047" style="position:absolute;left:0;text-align:left;z-index:251658752" from="59.85pt,53.8pt" to="449.6pt,53.8pt" o:allowincell="f" strokecolor="teal" strokeweight="1.5pt"/>
        </w:pict>
      </w:r>
      <w:r w:rsidRPr="0038309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57.6pt;margin-top:-7.95pt;width:410.4pt;height:170.55pt;z-index:251655680" o:allowincell="f" stroked="f">
            <v:textbox style="mso-next-textbox:#_x0000_s1036">
              <w:txbxContent>
                <w:p w:rsidR="00302A39" w:rsidRPr="00B67C35" w:rsidRDefault="00302A39">
                  <w:pPr>
                    <w:pStyle w:val="2"/>
                    <w:rPr>
                      <w:caps/>
                      <w:lang w:val="en-US"/>
                    </w:rPr>
                  </w:pPr>
                  <w:r>
                    <w:rPr>
                      <w:caps/>
                      <w:lang w:val="en-US"/>
                    </w:rPr>
                    <w:t>International centre of Educational systems (ICES)</w:t>
                  </w:r>
                </w:p>
                <w:p w:rsidR="00302A39" w:rsidRPr="00B67C35" w:rsidRDefault="00302A39">
                  <w:pPr>
                    <w:keepNext/>
                    <w:jc w:val="center"/>
                    <w:outlineLvl w:val="0"/>
                    <w:rPr>
                      <w:b/>
                      <w:caps/>
                      <w:sz w:val="22"/>
                    </w:rPr>
                  </w:pPr>
                  <w:r>
                    <w:rPr>
                      <w:b/>
                      <w:caps/>
                      <w:sz w:val="22"/>
                    </w:rPr>
                    <w:t>Международный центр обучающих систем (МЦОС)</w:t>
                  </w:r>
                </w:p>
                <w:p w:rsidR="00302A39" w:rsidRDefault="00302A39">
                  <w:pPr>
                    <w:pStyle w:val="20"/>
                  </w:pPr>
                  <w:r>
                    <w:t>Centre International des systemes d’education (CISE)</w:t>
                  </w:r>
                </w:p>
                <w:p w:rsidR="00302A39" w:rsidRDefault="00302A39" w:rsidP="00D92330">
                  <w:pPr>
                    <w:keepNext/>
                    <w:spacing w:after="240"/>
                    <w:jc w:val="center"/>
                    <w:outlineLvl w:val="0"/>
                    <w:rPr>
                      <w:b/>
                      <w:sz w:val="24"/>
                      <w:lang w:val="en-US"/>
                    </w:rPr>
                  </w:pPr>
                  <w:r>
                    <w:rPr>
                      <w:b/>
                      <w:caps/>
                      <w:sz w:val="22"/>
                      <w:lang w:val="en-US"/>
                    </w:rPr>
                    <w:t>Internationales Zentrum f</w:t>
                  </w:r>
                  <w:r>
                    <w:rPr>
                      <w:rFonts w:ascii="Lucida Console" w:hAnsi="Lucida Console"/>
                      <w:b/>
                      <w:caps/>
                      <w:sz w:val="22"/>
                      <w:lang w:val="en-US"/>
                    </w:rPr>
                    <w:t>ü</w:t>
                  </w:r>
                  <w:r>
                    <w:rPr>
                      <w:b/>
                      <w:caps/>
                      <w:sz w:val="22"/>
                      <w:lang w:val="en-US"/>
                    </w:rPr>
                    <w:t>r ausbildungssysteme (IZAS)</w:t>
                  </w:r>
                </w:p>
                <w:p w:rsidR="00302A39" w:rsidRDefault="00302A39">
                  <w:pPr>
                    <w:pStyle w:val="2"/>
                    <w:rPr>
                      <w:caps/>
                    </w:rPr>
                  </w:pPr>
                  <w:r>
                    <w:rPr>
                      <w:caps/>
                    </w:rPr>
                    <w:t xml:space="preserve">Международная кафедра-сеть ЮНЕСКО/МЦОС </w:t>
                  </w:r>
                </w:p>
                <w:p w:rsidR="00302A39" w:rsidRDefault="00302A39">
                  <w:pPr>
                    <w:keepNext/>
                    <w:spacing w:after="200"/>
                    <w:jc w:val="center"/>
                    <w:outlineLvl w:val="0"/>
                    <w:rPr>
                      <w:b/>
                      <w:i/>
                      <w:sz w:val="26"/>
                    </w:rPr>
                  </w:pPr>
                  <w:r>
                    <w:rPr>
                      <w:b/>
                      <w:i/>
                      <w:caps/>
                      <w:sz w:val="22"/>
                    </w:rPr>
                    <w:t>«Передача технологий для устойчивого развития»</w:t>
                  </w:r>
                </w:p>
                <w:p w:rsidR="00302A39" w:rsidRPr="00D92330" w:rsidRDefault="00302A39">
                  <w:pPr>
                    <w:jc w:val="center"/>
                    <w:rPr>
                      <w:b/>
                      <w:caps/>
                      <w:sz w:val="13"/>
                    </w:rPr>
                  </w:pPr>
                </w:p>
                <w:p w:rsidR="00302A39" w:rsidRDefault="00302A39">
                  <w:pPr>
                    <w:jc w:val="center"/>
                    <w:rPr>
                      <w:b/>
                      <w:caps/>
                      <w:sz w:val="21"/>
                    </w:rPr>
                  </w:pPr>
                  <w:r>
                    <w:rPr>
                      <w:b/>
                      <w:caps/>
                      <w:sz w:val="21"/>
                    </w:rPr>
                    <w:t xml:space="preserve">Департамент кафедры-сети ЮНЕСКО/МЦОС </w:t>
                  </w:r>
                </w:p>
                <w:p w:rsidR="00302A39" w:rsidRPr="0067391E" w:rsidRDefault="00302A39" w:rsidP="0067391E">
                  <w:pPr>
                    <w:keepNext/>
                    <w:spacing w:after="120"/>
                    <w:jc w:val="center"/>
                    <w:outlineLvl w:val="0"/>
                    <w:rPr>
                      <w:b/>
                      <w:i/>
                      <w:caps/>
                      <w:sz w:val="24"/>
                      <w:szCs w:val="24"/>
                    </w:rPr>
                  </w:pPr>
                  <w:r w:rsidRPr="0067391E">
                    <w:rPr>
                      <w:b/>
                      <w:i/>
                      <w:sz w:val="24"/>
                      <w:szCs w:val="24"/>
                    </w:rPr>
                    <w:t>«ПЕРЕДОВЫЕ ТЕХНОЛОГИИ В ПРОМЫШЛЕННОСТИ И ОБРАЗОВАНИИ»</w:t>
                  </w:r>
                </w:p>
              </w:txbxContent>
            </v:textbox>
          </v:shape>
        </w:pict>
      </w:r>
      <w:r w:rsidR="0090624C">
        <w:rPr>
          <w:b/>
          <w:noProof/>
          <w:color w:val="008080"/>
          <w:sz w:val="20"/>
        </w:rPr>
        <w:t xml:space="preserve"> </w:t>
      </w:r>
      <w:r w:rsidRPr="00383093">
        <w:rPr>
          <w:b/>
          <w:noProof/>
          <w:color w:val="008080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49.5pt" fillcolor="window">
            <v:imagedata r:id="rId7" o:title=""/>
          </v:shape>
        </w:pict>
      </w:r>
    </w:p>
    <w:p w:rsidR="00DB183D" w:rsidRDefault="00383093">
      <w:pPr>
        <w:jc w:val="center"/>
        <w:rPr>
          <w:b/>
          <w:spacing w:val="20"/>
          <w:sz w:val="24"/>
        </w:rPr>
      </w:pPr>
      <w:r w:rsidRPr="00383093">
        <w:rPr>
          <w:b/>
          <w:noProof/>
          <w:sz w:val="26"/>
        </w:rPr>
        <w:pict>
          <v:shape id="_x0000_s1044" type="#_x0000_t202" style="position:absolute;left:0;text-align:left;margin-left:389.6pt;margin-top:-9.05pt;width:57.6pt;height:62.35pt;z-index:251656704" strokecolor="teal" strokeweight="1.5pt">
            <v:textbox>
              <w:txbxContent>
                <w:p w:rsidR="00302A39" w:rsidRPr="007268A5" w:rsidRDefault="00302A39">
                  <w:pPr>
                    <w:jc w:val="center"/>
                    <w:rPr>
                      <w:b/>
                      <w:color w:val="008080"/>
                      <w:sz w:val="12"/>
                      <w:lang w:val="en-US"/>
                    </w:rPr>
                  </w:pPr>
                  <w:r>
                    <w:rPr>
                      <w:b/>
                      <w:color w:val="008080"/>
                      <w:sz w:val="12"/>
                      <w:lang w:val="en-US"/>
                    </w:rPr>
                    <w:t>UNESCO</w:t>
                  </w:r>
                </w:p>
                <w:p w:rsidR="00302A39" w:rsidRPr="007268A5" w:rsidRDefault="00302A39">
                  <w:pPr>
                    <w:jc w:val="center"/>
                    <w:rPr>
                      <w:b/>
                      <w:color w:val="008080"/>
                      <w:sz w:val="8"/>
                      <w:lang w:val="en-US"/>
                    </w:rPr>
                  </w:pPr>
                </w:p>
                <w:p w:rsidR="00302A39" w:rsidRDefault="00302A39">
                  <w:pPr>
                    <w:jc w:val="center"/>
                    <w:rPr>
                      <w:b/>
                      <w:color w:val="008080"/>
                      <w:sz w:val="12"/>
                      <w:lang w:val="en-US"/>
                    </w:rPr>
                  </w:pPr>
                  <w:r>
                    <w:rPr>
                      <w:b/>
                      <w:color w:val="008080"/>
                      <w:sz w:val="12"/>
                      <w:lang w:val="en-US"/>
                    </w:rPr>
                    <w:t>UNDP</w:t>
                  </w:r>
                </w:p>
                <w:p w:rsidR="00302A39" w:rsidRDefault="00302A39">
                  <w:pPr>
                    <w:jc w:val="center"/>
                    <w:rPr>
                      <w:b/>
                      <w:color w:val="008080"/>
                      <w:sz w:val="12"/>
                      <w:lang w:val="en-US"/>
                    </w:rPr>
                  </w:pPr>
                  <w:r>
                    <w:rPr>
                      <w:b/>
                      <w:color w:val="008080"/>
                      <w:sz w:val="12"/>
                      <w:lang w:val="en-US"/>
                    </w:rPr>
                    <w:t>reg.</w:t>
                  </w:r>
                  <w:r w:rsidRPr="00B67C35">
                    <w:rPr>
                      <w:b/>
                      <w:color w:val="008080"/>
                      <w:sz w:val="12"/>
                      <w:lang w:val="en-US"/>
                    </w:rPr>
                    <w:t>№</w:t>
                  </w:r>
                  <w:r>
                    <w:rPr>
                      <w:b/>
                      <w:color w:val="008080"/>
                      <w:sz w:val="12"/>
                      <w:lang w:val="en-US"/>
                    </w:rPr>
                    <w:t xml:space="preserve"> 05973</w:t>
                  </w:r>
                </w:p>
                <w:p w:rsidR="00302A39" w:rsidRDefault="00302A39">
                  <w:pPr>
                    <w:jc w:val="center"/>
                    <w:rPr>
                      <w:b/>
                      <w:color w:val="008080"/>
                      <w:sz w:val="12"/>
                      <w:lang w:val="en-US"/>
                    </w:rPr>
                  </w:pPr>
                  <w:r>
                    <w:rPr>
                      <w:b/>
                      <w:color w:val="008080"/>
                      <w:sz w:val="12"/>
                      <w:lang w:val="en-US"/>
                    </w:rPr>
                    <w:t>UNIDO</w:t>
                  </w:r>
                </w:p>
                <w:p w:rsidR="00302A39" w:rsidRDefault="00302A39">
                  <w:pPr>
                    <w:jc w:val="center"/>
                    <w:rPr>
                      <w:b/>
                      <w:color w:val="008080"/>
                      <w:sz w:val="12"/>
                      <w:lang w:val="en-US"/>
                    </w:rPr>
                  </w:pPr>
                  <w:r>
                    <w:rPr>
                      <w:b/>
                      <w:color w:val="008080"/>
                      <w:sz w:val="12"/>
                      <w:lang w:val="en-US"/>
                    </w:rPr>
                    <w:t>reg.</w:t>
                  </w:r>
                  <w:r w:rsidRPr="00B67C35">
                    <w:rPr>
                      <w:b/>
                      <w:color w:val="008080"/>
                      <w:sz w:val="12"/>
                      <w:lang w:val="en-US"/>
                    </w:rPr>
                    <w:t>№ 002353</w:t>
                  </w:r>
                </w:p>
                <w:p w:rsidR="00302A39" w:rsidRDefault="00302A39">
                  <w:pPr>
                    <w:jc w:val="center"/>
                    <w:rPr>
                      <w:b/>
                      <w:color w:val="008080"/>
                      <w:sz w:val="12"/>
                      <w:lang w:val="en-US"/>
                    </w:rPr>
                  </w:pPr>
                  <w:r>
                    <w:rPr>
                      <w:b/>
                      <w:color w:val="008080"/>
                      <w:sz w:val="12"/>
                      <w:lang w:val="en-US"/>
                    </w:rPr>
                    <w:t>UNEP</w:t>
                  </w:r>
                </w:p>
                <w:p w:rsidR="00302A39" w:rsidRDefault="00302A39">
                  <w:pPr>
                    <w:jc w:val="center"/>
                    <w:rPr>
                      <w:color w:val="008080"/>
                      <w:sz w:val="16"/>
                      <w:lang w:val="en-US"/>
                    </w:rPr>
                  </w:pPr>
                  <w:proofErr w:type="gramStart"/>
                  <w:r>
                    <w:rPr>
                      <w:b/>
                      <w:color w:val="008080"/>
                      <w:sz w:val="12"/>
                      <w:lang w:val="en-US"/>
                    </w:rPr>
                    <w:t>reg</w:t>
                  </w:r>
                  <w:proofErr w:type="gramEnd"/>
                  <w:r>
                    <w:rPr>
                      <w:b/>
                      <w:color w:val="008080"/>
                      <w:sz w:val="12"/>
                      <w:lang w:val="en-US"/>
                    </w:rPr>
                    <w:t>. of 24.05.99</w:t>
                  </w:r>
                </w:p>
              </w:txbxContent>
            </v:textbox>
          </v:shape>
        </w:pict>
      </w:r>
      <w:r w:rsidRPr="00383093">
        <w:rPr>
          <w:noProof/>
        </w:rPr>
        <w:pict>
          <v:line id="_x0000_s1046" style="position:absolute;left:0;text-align:left;z-index:251657728" from="-6.4pt,-9.2pt" to="384.2pt,-9.2pt" strokecolor="teal" strokeweight="1.5pt"/>
        </w:pict>
      </w:r>
    </w:p>
    <w:p w:rsidR="00DB183D" w:rsidRDefault="00DB183D">
      <w:pPr>
        <w:jc w:val="center"/>
        <w:rPr>
          <w:b/>
          <w:spacing w:val="20"/>
          <w:sz w:val="24"/>
        </w:rPr>
      </w:pPr>
    </w:p>
    <w:p w:rsidR="00DB183D" w:rsidRDefault="00DB183D">
      <w:pPr>
        <w:jc w:val="center"/>
        <w:rPr>
          <w:b/>
          <w:spacing w:val="20"/>
          <w:sz w:val="24"/>
        </w:rPr>
      </w:pPr>
    </w:p>
    <w:p w:rsidR="00DB183D" w:rsidRDefault="00383093">
      <w:pPr>
        <w:pStyle w:val="1"/>
      </w:pPr>
      <w:r>
        <w:rPr>
          <w:noProof/>
        </w:rPr>
        <w:pict>
          <v:shape id="_x0000_s1033" type="#_x0000_t202" style="position:absolute;left:0;text-align:left;margin-left:-73.45pt;margin-top:12.75pt;width:1in;height:50.4pt;z-index:251654656" o:allowincell="f" stroked="f">
            <v:textbox>
              <w:txbxContent>
                <w:p w:rsidR="00302A39" w:rsidRDefault="00302A39">
                  <w:r w:rsidRPr="0085358A">
                    <w:object w:dxaOrig="2378" w:dyaOrig="1692">
                      <v:shape id="_x0000_i1027" type="#_x0000_t75" style="width:57pt;height:41.25pt" o:ole="" fillcolor="window">
                        <v:imagedata r:id="rId8" o:title=""/>
                      </v:shape>
                      <o:OLEObject Type="Embed" ProgID="Word.Picture.8" ShapeID="_x0000_i1027" DrawAspect="Content" ObjectID="_1504376150" r:id="rId9"/>
                    </w:object>
                  </w:r>
                </w:p>
              </w:txbxContent>
            </v:textbox>
            <w10:wrap type="square"/>
          </v:shape>
        </w:pict>
      </w:r>
      <w:r w:rsidR="00DB183D">
        <w:t xml:space="preserve"> </w:t>
      </w:r>
    </w:p>
    <w:p w:rsidR="00DB183D" w:rsidRDefault="00DB183D">
      <w:pPr>
        <w:jc w:val="center"/>
        <w:rPr>
          <w:b/>
          <w:spacing w:val="20"/>
          <w:sz w:val="24"/>
        </w:rPr>
      </w:pPr>
    </w:p>
    <w:p w:rsidR="00DB183D" w:rsidRDefault="00DB183D">
      <w:pPr>
        <w:jc w:val="center"/>
        <w:rPr>
          <w:b/>
          <w:sz w:val="26"/>
        </w:rPr>
      </w:pPr>
    </w:p>
    <w:p w:rsidR="00DB183D" w:rsidRDefault="00DB183D">
      <w:pPr>
        <w:rPr>
          <w:rFonts w:ascii="Arial" w:hAnsi="Arial"/>
          <w:sz w:val="22"/>
        </w:rPr>
      </w:pPr>
    </w:p>
    <w:p w:rsidR="00DB183D" w:rsidRDefault="00383093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line id="_x0000_s1049" style="position:absolute;flip:y;z-index:251659776" from="-13.95pt,.75pt" to="437.4pt,2.2pt" o:allowincell="f" strokecolor="teal" strokeweight="1.5pt"/>
        </w:pict>
      </w:r>
    </w:p>
    <w:p w:rsidR="00DB183D" w:rsidRDefault="00383093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line id="_x0000_s1050" style="position:absolute;z-index:251660800" from="60.5pt,43.55pt" to="511.85pt,45.7pt" strokecolor="teal" strokeweight="1.5pt"/>
        </w:pict>
      </w:r>
      <w:r>
        <w:pict>
          <v:shape id="_x0000_i1028" type="#_x0000_t75" style="width:40.5pt;height:45.75pt">
            <v:imagedata r:id="rId10" o:title=""/>
          </v:shape>
        </w:pict>
      </w:r>
    </w:p>
    <w:p w:rsidR="00402332" w:rsidRDefault="00402332" w:rsidP="00CD6311">
      <w:pPr>
        <w:rPr>
          <w:i/>
          <w:sz w:val="4"/>
        </w:rPr>
      </w:pPr>
    </w:p>
    <w:p w:rsidR="00AD4F5E" w:rsidRPr="00DC331C" w:rsidRDefault="00AD4F5E" w:rsidP="00402332">
      <w:pPr>
        <w:jc w:val="right"/>
        <w:rPr>
          <w:i/>
          <w:sz w:val="16"/>
          <w:szCs w:val="16"/>
          <w:lang w:val="en-US"/>
        </w:rPr>
      </w:pPr>
    </w:p>
    <w:p w:rsidR="00402332" w:rsidRDefault="00402332" w:rsidP="00402332">
      <w:pPr>
        <w:jc w:val="right"/>
        <w:rPr>
          <w:i/>
          <w:sz w:val="24"/>
        </w:rPr>
      </w:pPr>
      <w:r>
        <w:rPr>
          <w:i/>
          <w:sz w:val="24"/>
        </w:rPr>
        <w:t>Информационное сообщение</w:t>
      </w:r>
    </w:p>
    <w:p w:rsidR="00AE1060" w:rsidRDefault="00AE1060" w:rsidP="00014F70">
      <w:pPr>
        <w:ind w:firstLine="567"/>
        <w:jc w:val="both"/>
        <w:rPr>
          <w:sz w:val="24"/>
          <w:szCs w:val="24"/>
        </w:rPr>
      </w:pPr>
      <w:r w:rsidRPr="00AE1060">
        <w:rPr>
          <w:sz w:val="24"/>
          <w:szCs w:val="24"/>
        </w:rPr>
        <w:t>Кафедра «</w:t>
      </w:r>
      <w:r w:rsidR="00B370CC">
        <w:rPr>
          <w:sz w:val="24"/>
          <w:szCs w:val="24"/>
        </w:rPr>
        <w:t>Философия</w:t>
      </w:r>
      <w:r>
        <w:rPr>
          <w:sz w:val="24"/>
          <w:szCs w:val="24"/>
        </w:rPr>
        <w:t>»</w:t>
      </w:r>
      <w:r w:rsidRPr="00AE1060">
        <w:rPr>
          <w:sz w:val="24"/>
          <w:szCs w:val="24"/>
        </w:rPr>
        <w:t xml:space="preserve"> Московского государственного технического университета им. Н.Э. Баумана в рамках XVI</w:t>
      </w:r>
      <w:r w:rsidR="00014F70">
        <w:rPr>
          <w:sz w:val="24"/>
          <w:szCs w:val="24"/>
          <w:lang w:val="en-US"/>
        </w:rPr>
        <w:t>I</w:t>
      </w:r>
      <w:r w:rsidR="00E35C27">
        <w:rPr>
          <w:sz w:val="24"/>
          <w:szCs w:val="24"/>
          <w:lang w:val="en-US"/>
        </w:rPr>
        <w:t>I</w:t>
      </w:r>
      <w:r w:rsidRPr="00AE1060">
        <w:rPr>
          <w:sz w:val="24"/>
          <w:szCs w:val="24"/>
        </w:rPr>
        <w:t xml:space="preserve"> Международного симпозиума «Уникальные феномены и у</w:t>
      </w:r>
      <w:r w:rsidR="00014F70">
        <w:rPr>
          <w:sz w:val="24"/>
          <w:szCs w:val="24"/>
        </w:rPr>
        <w:t xml:space="preserve">ниверсальные ценности культуры» по теме </w:t>
      </w:r>
      <w:r w:rsidR="00014F70">
        <w:rPr>
          <w:b/>
          <w:bCs/>
          <w:sz w:val="24"/>
        </w:rPr>
        <w:t>«</w:t>
      </w:r>
      <w:r w:rsidR="00E35C27">
        <w:rPr>
          <w:b/>
          <w:bCs/>
          <w:sz w:val="24"/>
        </w:rPr>
        <w:t>ЧЕЛОВЕК В УСЛОВИЯХ ТЕХНОГЕННОЙ ЦИВИЛИЗАЦИИ: ПРОБЛЕМЫ И ВОЗМОЖНОСТИ</w:t>
      </w:r>
      <w:r w:rsidR="00014F70" w:rsidRPr="0076528A">
        <w:rPr>
          <w:b/>
          <w:bCs/>
          <w:sz w:val="24"/>
        </w:rPr>
        <w:t>»</w:t>
      </w:r>
      <w:r w:rsidR="00014F70">
        <w:rPr>
          <w:b/>
          <w:bCs/>
          <w:sz w:val="24"/>
        </w:rPr>
        <w:t xml:space="preserve">, </w:t>
      </w:r>
      <w:r w:rsidR="007268A5" w:rsidRPr="007268A5">
        <w:rPr>
          <w:bCs/>
          <w:sz w:val="24"/>
        </w:rPr>
        <w:t>4</w:t>
      </w:r>
      <w:r w:rsidR="00014F70" w:rsidRPr="00014F70">
        <w:rPr>
          <w:sz w:val="24"/>
        </w:rPr>
        <w:t xml:space="preserve"> де</w:t>
      </w:r>
      <w:r w:rsidR="00E35C27">
        <w:rPr>
          <w:sz w:val="24"/>
        </w:rPr>
        <w:t>кабря 2015</w:t>
      </w:r>
      <w:r w:rsidR="00014F70" w:rsidRPr="00014F70">
        <w:rPr>
          <w:sz w:val="24"/>
        </w:rPr>
        <w:t xml:space="preserve"> г.,</w:t>
      </w:r>
      <w:r w:rsidRPr="00AE1060">
        <w:rPr>
          <w:sz w:val="24"/>
          <w:szCs w:val="24"/>
        </w:rPr>
        <w:t xml:space="preserve"> проводит конференцию:</w:t>
      </w:r>
    </w:p>
    <w:p w:rsidR="00E35C27" w:rsidRPr="00014F70" w:rsidRDefault="00E35C27" w:rsidP="00014F70">
      <w:pPr>
        <w:ind w:firstLine="567"/>
        <w:jc w:val="both"/>
        <w:rPr>
          <w:b/>
          <w:bCs/>
          <w:sz w:val="24"/>
        </w:rPr>
      </w:pPr>
    </w:p>
    <w:p w:rsidR="007268A5" w:rsidRDefault="00014F70" w:rsidP="00E35C27">
      <w:pPr>
        <w:pStyle w:val="11"/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</w:rPr>
        <w:t>«</w:t>
      </w:r>
      <w:r w:rsidR="007268A5" w:rsidRPr="007268A5">
        <w:rPr>
          <w:b/>
          <w:sz w:val="24"/>
          <w:szCs w:val="24"/>
        </w:rPr>
        <w:t xml:space="preserve">ТЕХНОГЕННАЯ ЦИВИЛИЗАЦИЯ: </w:t>
      </w:r>
    </w:p>
    <w:p w:rsidR="00014F70" w:rsidRDefault="007268A5" w:rsidP="00E35C27">
      <w:pPr>
        <w:pStyle w:val="11"/>
        <w:spacing w:after="0" w:line="240" w:lineRule="auto"/>
        <w:jc w:val="center"/>
        <w:rPr>
          <w:b/>
          <w:sz w:val="24"/>
        </w:rPr>
      </w:pPr>
      <w:r w:rsidRPr="007268A5">
        <w:rPr>
          <w:b/>
          <w:sz w:val="24"/>
          <w:szCs w:val="24"/>
        </w:rPr>
        <w:t>ФИЛОСОФСКО-АНТРОПОЛОГИЧЕСКИЕ АСПЕКТЫ</w:t>
      </w:r>
      <w:r w:rsidR="00014F70">
        <w:rPr>
          <w:b/>
          <w:sz w:val="24"/>
        </w:rPr>
        <w:t>»</w:t>
      </w:r>
    </w:p>
    <w:p w:rsidR="00E35C27" w:rsidRDefault="00E35C27" w:rsidP="00E35C27">
      <w:pPr>
        <w:pStyle w:val="11"/>
        <w:spacing w:after="0" w:line="240" w:lineRule="auto"/>
        <w:jc w:val="center"/>
        <w:rPr>
          <w:b/>
          <w:sz w:val="24"/>
        </w:rPr>
      </w:pPr>
    </w:p>
    <w:p w:rsidR="00AE1060" w:rsidRPr="00974D43" w:rsidRDefault="00E35C27" w:rsidP="00AE1060">
      <w:pPr>
        <w:pStyle w:val="11"/>
        <w:spacing w:after="0" w:line="240" w:lineRule="auto"/>
        <w:rPr>
          <w:b/>
          <w:sz w:val="22"/>
          <w:szCs w:val="22"/>
        </w:rPr>
      </w:pPr>
      <w:r w:rsidRPr="00974D43">
        <w:rPr>
          <w:b/>
          <w:sz w:val="22"/>
          <w:szCs w:val="22"/>
        </w:rPr>
        <w:t xml:space="preserve">Основные </w:t>
      </w:r>
      <w:r w:rsidR="00AE1060" w:rsidRPr="00974D43">
        <w:rPr>
          <w:b/>
          <w:sz w:val="22"/>
          <w:szCs w:val="22"/>
        </w:rPr>
        <w:t>направления конференции:</w:t>
      </w:r>
      <w:r w:rsidR="00E5443C" w:rsidRPr="00974D43">
        <w:rPr>
          <w:b/>
          <w:sz w:val="22"/>
          <w:szCs w:val="22"/>
        </w:rPr>
        <w:t xml:space="preserve"> </w:t>
      </w:r>
    </w:p>
    <w:p w:rsidR="0059548A" w:rsidRPr="004905E0" w:rsidRDefault="0059548A" w:rsidP="0059548A">
      <w:pPr>
        <w:numPr>
          <w:ilvl w:val="0"/>
          <w:numId w:val="11"/>
        </w:numPr>
        <w:ind w:left="567"/>
        <w:jc w:val="both"/>
        <w:rPr>
          <w:b/>
          <w:i/>
          <w:sz w:val="24"/>
          <w:szCs w:val="24"/>
        </w:rPr>
      </w:pPr>
      <w:r w:rsidRPr="004905E0">
        <w:rPr>
          <w:b/>
          <w:i/>
          <w:sz w:val="24"/>
          <w:szCs w:val="24"/>
        </w:rPr>
        <w:t>Понятие «техногенная цивилизация»: философский анализ.</w:t>
      </w:r>
    </w:p>
    <w:p w:rsidR="0059548A" w:rsidRPr="004905E0" w:rsidRDefault="0059548A" w:rsidP="0059548A">
      <w:pPr>
        <w:numPr>
          <w:ilvl w:val="0"/>
          <w:numId w:val="11"/>
        </w:numPr>
        <w:ind w:left="567"/>
        <w:jc w:val="both"/>
        <w:rPr>
          <w:b/>
          <w:i/>
          <w:sz w:val="24"/>
          <w:szCs w:val="24"/>
        </w:rPr>
      </w:pPr>
      <w:r w:rsidRPr="004905E0">
        <w:rPr>
          <w:b/>
          <w:i/>
          <w:sz w:val="24"/>
          <w:szCs w:val="24"/>
        </w:rPr>
        <w:t>Техногенная цивилизация: история становления, ее этапы, перспективы.</w:t>
      </w:r>
    </w:p>
    <w:p w:rsidR="0059548A" w:rsidRPr="004905E0" w:rsidRDefault="0059548A" w:rsidP="0059548A">
      <w:pPr>
        <w:numPr>
          <w:ilvl w:val="0"/>
          <w:numId w:val="11"/>
        </w:numPr>
        <w:ind w:left="567"/>
        <w:jc w:val="both"/>
        <w:rPr>
          <w:b/>
          <w:i/>
          <w:sz w:val="24"/>
          <w:szCs w:val="24"/>
        </w:rPr>
      </w:pPr>
      <w:r w:rsidRPr="004905E0">
        <w:rPr>
          <w:b/>
          <w:i/>
          <w:sz w:val="24"/>
          <w:szCs w:val="24"/>
        </w:rPr>
        <w:t>Техногенная цивилизация и постиндустриальное общество.</w:t>
      </w:r>
    </w:p>
    <w:p w:rsidR="0059548A" w:rsidRPr="004905E0" w:rsidRDefault="0059548A" w:rsidP="0059548A">
      <w:pPr>
        <w:numPr>
          <w:ilvl w:val="0"/>
          <w:numId w:val="11"/>
        </w:numPr>
        <w:ind w:left="567"/>
        <w:jc w:val="both"/>
        <w:rPr>
          <w:b/>
          <w:i/>
          <w:sz w:val="24"/>
          <w:szCs w:val="24"/>
        </w:rPr>
      </w:pPr>
      <w:r w:rsidRPr="004905E0">
        <w:rPr>
          <w:b/>
          <w:i/>
          <w:sz w:val="24"/>
          <w:szCs w:val="24"/>
        </w:rPr>
        <w:t>Адаптация человека к достижениям техногенной цивилизации: реалии и потенции.</w:t>
      </w:r>
    </w:p>
    <w:p w:rsidR="0059548A" w:rsidRPr="004905E0" w:rsidRDefault="0059548A" w:rsidP="0059548A">
      <w:pPr>
        <w:numPr>
          <w:ilvl w:val="0"/>
          <w:numId w:val="11"/>
        </w:numPr>
        <w:ind w:left="567"/>
        <w:jc w:val="both"/>
        <w:rPr>
          <w:b/>
          <w:i/>
          <w:sz w:val="24"/>
          <w:szCs w:val="24"/>
        </w:rPr>
      </w:pPr>
      <w:r w:rsidRPr="004905E0">
        <w:rPr>
          <w:b/>
          <w:i/>
          <w:sz w:val="24"/>
          <w:szCs w:val="24"/>
        </w:rPr>
        <w:t xml:space="preserve">Экологические последствия развития техногенной цивилизации и их влияние на человека. </w:t>
      </w:r>
    </w:p>
    <w:p w:rsidR="0059548A" w:rsidRPr="004905E0" w:rsidRDefault="0059548A" w:rsidP="0059548A">
      <w:pPr>
        <w:numPr>
          <w:ilvl w:val="0"/>
          <w:numId w:val="11"/>
        </w:numPr>
        <w:ind w:left="567"/>
        <w:jc w:val="both"/>
        <w:rPr>
          <w:b/>
          <w:i/>
          <w:sz w:val="24"/>
          <w:szCs w:val="24"/>
        </w:rPr>
      </w:pPr>
      <w:r w:rsidRPr="004905E0">
        <w:rPr>
          <w:b/>
          <w:i/>
          <w:sz w:val="24"/>
          <w:szCs w:val="24"/>
        </w:rPr>
        <w:t>«Экологический императив» как условие развития техногенной цивилизации.</w:t>
      </w:r>
    </w:p>
    <w:p w:rsidR="0059548A" w:rsidRPr="004905E0" w:rsidRDefault="0059548A" w:rsidP="0059548A">
      <w:pPr>
        <w:numPr>
          <w:ilvl w:val="0"/>
          <w:numId w:val="11"/>
        </w:numPr>
        <w:ind w:left="567"/>
        <w:jc w:val="both"/>
        <w:rPr>
          <w:b/>
          <w:i/>
          <w:sz w:val="24"/>
          <w:szCs w:val="24"/>
        </w:rPr>
      </w:pPr>
      <w:r w:rsidRPr="004905E0">
        <w:rPr>
          <w:b/>
          <w:i/>
          <w:sz w:val="24"/>
          <w:szCs w:val="24"/>
        </w:rPr>
        <w:t>Человек и техника в эпоху глобализации: тенденции, противоречия.</w:t>
      </w:r>
    </w:p>
    <w:p w:rsidR="0059548A" w:rsidRPr="004905E0" w:rsidRDefault="0059548A" w:rsidP="0059548A">
      <w:pPr>
        <w:numPr>
          <w:ilvl w:val="0"/>
          <w:numId w:val="11"/>
        </w:numPr>
        <w:ind w:left="567"/>
        <w:jc w:val="both"/>
        <w:rPr>
          <w:b/>
          <w:i/>
          <w:sz w:val="24"/>
          <w:szCs w:val="24"/>
        </w:rPr>
      </w:pPr>
      <w:r w:rsidRPr="004905E0">
        <w:rPr>
          <w:b/>
          <w:i/>
          <w:sz w:val="24"/>
          <w:szCs w:val="24"/>
        </w:rPr>
        <w:t>Философы о сущности техники: от античности до наших дней</w:t>
      </w:r>
      <w:bookmarkStart w:id="0" w:name="_GoBack"/>
      <w:bookmarkEnd w:id="0"/>
      <w:r w:rsidRPr="004905E0">
        <w:rPr>
          <w:b/>
          <w:i/>
          <w:sz w:val="24"/>
          <w:szCs w:val="24"/>
        </w:rPr>
        <w:t>.</w:t>
      </w:r>
    </w:p>
    <w:p w:rsidR="0059548A" w:rsidRPr="004905E0" w:rsidRDefault="0059548A" w:rsidP="0059548A">
      <w:pPr>
        <w:numPr>
          <w:ilvl w:val="0"/>
          <w:numId w:val="11"/>
        </w:numPr>
        <w:ind w:left="567"/>
        <w:jc w:val="both"/>
        <w:rPr>
          <w:b/>
          <w:i/>
          <w:sz w:val="24"/>
          <w:szCs w:val="24"/>
        </w:rPr>
      </w:pPr>
      <w:r w:rsidRPr="004905E0">
        <w:rPr>
          <w:b/>
          <w:i/>
          <w:sz w:val="24"/>
          <w:szCs w:val="24"/>
        </w:rPr>
        <w:t>Техногенная цивилизация в жизни современного человека: «столбовая дорога» или «клетка»?</w:t>
      </w:r>
    </w:p>
    <w:p w:rsidR="0059548A" w:rsidRPr="004905E0" w:rsidRDefault="0059548A" w:rsidP="0059548A">
      <w:pPr>
        <w:numPr>
          <w:ilvl w:val="0"/>
          <w:numId w:val="11"/>
        </w:numPr>
        <w:ind w:left="567"/>
        <w:jc w:val="both"/>
        <w:rPr>
          <w:b/>
          <w:i/>
          <w:sz w:val="24"/>
          <w:szCs w:val="24"/>
        </w:rPr>
      </w:pPr>
      <w:r w:rsidRPr="004905E0">
        <w:rPr>
          <w:b/>
          <w:i/>
          <w:sz w:val="24"/>
          <w:szCs w:val="24"/>
        </w:rPr>
        <w:t xml:space="preserve">Технический пессимизм и технический оптимизм в оценке перспектив техногенной цивилизации. </w:t>
      </w:r>
    </w:p>
    <w:p w:rsidR="0059548A" w:rsidRPr="004905E0" w:rsidRDefault="0059548A" w:rsidP="0059548A">
      <w:pPr>
        <w:numPr>
          <w:ilvl w:val="0"/>
          <w:numId w:val="11"/>
        </w:numPr>
        <w:ind w:left="567"/>
        <w:jc w:val="both"/>
        <w:rPr>
          <w:b/>
          <w:i/>
          <w:sz w:val="24"/>
          <w:szCs w:val="24"/>
        </w:rPr>
      </w:pPr>
      <w:r w:rsidRPr="004905E0">
        <w:rPr>
          <w:b/>
          <w:i/>
          <w:sz w:val="24"/>
          <w:szCs w:val="24"/>
        </w:rPr>
        <w:t>Кризис техногенной цивилизации и альтернативные сценарии будущего.</w:t>
      </w:r>
    </w:p>
    <w:p w:rsidR="0059548A" w:rsidRPr="004905E0" w:rsidRDefault="0059548A" w:rsidP="0059548A">
      <w:pPr>
        <w:numPr>
          <w:ilvl w:val="0"/>
          <w:numId w:val="11"/>
        </w:numPr>
        <w:ind w:left="567"/>
        <w:jc w:val="both"/>
        <w:rPr>
          <w:b/>
          <w:i/>
          <w:sz w:val="24"/>
          <w:szCs w:val="24"/>
        </w:rPr>
      </w:pPr>
      <w:proofErr w:type="spellStart"/>
      <w:r w:rsidRPr="004905E0">
        <w:rPr>
          <w:b/>
          <w:i/>
          <w:sz w:val="24"/>
          <w:szCs w:val="24"/>
        </w:rPr>
        <w:t>Трансгуманизм</w:t>
      </w:r>
      <w:proofErr w:type="spellEnd"/>
      <w:r w:rsidRPr="004905E0">
        <w:rPr>
          <w:b/>
          <w:i/>
          <w:sz w:val="24"/>
          <w:szCs w:val="24"/>
        </w:rPr>
        <w:t xml:space="preserve"> и перспективы развития человека.  </w:t>
      </w:r>
    </w:p>
    <w:p w:rsidR="0059548A" w:rsidRPr="004905E0" w:rsidRDefault="0059548A" w:rsidP="0059548A">
      <w:pPr>
        <w:numPr>
          <w:ilvl w:val="0"/>
          <w:numId w:val="11"/>
        </w:numPr>
        <w:ind w:left="567"/>
        <w:jc w:val="both"/>
        <w:rPr>
          <w:b/>
          <w:i/>
          <w:sz w:val="24"/>
          <w:szCs w:val="24"/>
        </w:rPr>
      </w:pPr>
      <w:r w:rsidRPr="004905E0">
        <w:rPr>
          <w:b/>
          <w:i/>
          <w:sz w:val="24"/>
          <w:szCs w:val="24"/>
        </w:rPr>
        <w:t>Станет ли техногенная цивилизация конечным этапом существования человечества?</w:t>
      </w:r>
    </w:p>
    <w:p w:rsidR="00E35C27" w:rsidRDefault="00E35C27" w:rsidP="00AE1060">
      <w:pPr>
        <w:pStyle w:val="11"/>
        <w:spacing w:after="0" w:line="240" w:lineRule="auto"/>
        <w:rPr>
          <w:sz w:val="22"/>
          <w:szCs w:val="22"/>
        </w:rPr>
      </w:pPr>
    </w:p>
    <w:p w:rsidR="00AE1060" w:rsidRPr="00974D43" w:rsidRDefault="00AE1060" w:rsidP="00AE1060">
      <w:pPr>
        <w:pStyle w:val="11"/>
        <w:spacing w:after="0" w:line="240" w:lineRule="auto"/>
        <w:rPr>
          <w:sz w:val="22"/>
          <w:szCs w:val="22"/>
        </w:rPr>
      </w:pPr>
      <w:r w:rsidRPr="00974D43">
        <w:rPr>
          <w:sz w:val="22"/>
          <w:szCs w:val="22"/>
        </w:rPr>
        <w:t>В Симпозиуме могут принять участие студенты, аспиранты, преподаватели, сотрудники.</w:t>
      </w:r>
    </w:p>
    <w:p w:rsidR="00AE1060" w:rsidRPr="00974D43" w:rsidRDefault="00891CA7" w:rsidP="00AD4F5E">
      <w:pPr>
        <w:pStyle w:val="11"/>
        <w:spacing w:after="0" w:line="240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>Материалы доклада</w:t>
      </w:r>
      <w:r w:rsidR="00AE1060" w:rsidRPr="00974D43">
        <w:rPr>
          <w:sz w:val="22"/>
          <w:szCs w:val="22"/>
        </w:rPr>
        <w:t xml:space="preserve">, объемом до </w:t>
      </w:r>
      <w:r w:rsidR="004D1369">
        <w:rPr>
          <w:sz w:val="22"/>
          <w:szCs w:val="22"/>
        </w:rPr>
        <w:t xml:space="preserve"> 4</w:t>
      </w:r>
      <w:r w:rsidR="00AE1060" w:rsidRPr="00974D43">
        <w:rPr>
          <w:sz w:val="22"/>
          <w:szCs w:val="22"/>
        </w:rPr>
        <w:t xml:space="preserve"> страниц, в электронной форме или по </w:t>
      </w:r>
      <w:proofErr w:type="spellStart"/>
      <w:r w:rsidR="00AE1060" w:rsidRPr="00974D43">
        <w:rPr>
          <w:sz w:val="22"/>
          <w:szCs w:val="22"/>
        </w:rPr>
        <w:t>e-mail</w:t>
      </w:r>
      <w:proofErr w:type="spellEnd"/>
      <w:r w:rsidR="00AE1060" w:rsidRPr="00974D43">
        <w:rPr>
          <w:sz w:val="22"/>
          <w:szCs w:val="22"/>
        </w:rPr>
        <w:t xml:space="preserve">, в формате </w:t>
      </w:r>
      <w:proofErr w:type="spellStart"/>
      <w:r w:rsidR="00AE1060" w:rsidRPr="00974D43">
        <w:rPr>
          <w:sz w:val="22"/>
          <w:szCs w:val="22"/>
        </w:rPr>
        <w:t>WinWord</w:t>
      </w:r>
      <w:proofErr w:type="spellEnd"/>
      <w:r w:rsidR="00AE1060" w:rsidRPr="00974D43">
        <w:rPr>
          <w:sz w:val="22"/>
          <w:szCs w:val="22"/>
        </w:rPr>
        <w:t xml:space="preserve"> принимаются до </w:t>
      </w:r>
      <w:r w:rsidR="00E35C27">
        <w:rPr>
          <w:sz w:val="22"/>
          <w:szCs w:val="22"/>
        </w:rPr>
        <w:t xml:space="preserve">20 декабря 2015 </w:t>
      </w:r>
      <w:r w:rsidR="00AE1060" w:rsidRPr="00974D43">
        <w:rPr>
          <w:sz w:val="22"/>
          <w:szCs w:val="22"/>
        </w:rPr>
        <w:t>года. Требования к оформлению тезисов: формат бумаги А</w:t>
      </w:r>
      <w:proofErr w:type="gramStart"/>
      <w:r w:rsidR="00AE1060" w:rsidRPr="00974D43">
        <w:rPr>
          <w:sz w:val="22"/>
          <w:szCs w:val="22"/>
        </w:rPr>
        <w:t>4</w:t>
      </w:r>
      <w:proofErr w:type="gramEnd"/>
      <w:r w:rsidR="00AE1060" w:rsidRPr="00974D43">
        <w:rPr>
          <w:sz w:val="22"/>
          <w:szCs w:val="22"/>
        </w:rPr>
        <w:t xml:space="preserve">; шрифт </w:t>
      </w:r>
      <w:proofErr w:type="spellStart"/>
      <w:r w:rsidR="00AE1060" w:rsidRPr="00974D43">
        <w:rPr>
          <w:sz w:val="22"/>
          <w:szCs w:val="22"/>
        </w:rPr>
        <w:t>Times</w:t>
      </w:r>
      <w:proofErr w:type="spellEnd"/>
      <w:r w:rsidR="00AE1060" w:rsidRPr="00974D43">
        <w:rPr>
          <w:sz w:val="22"/>
          <w:szCs w:val="22"/>
        </w:rPr>
        <w:t xml:space="preserve"> </w:t>
      </w:r>
      <w:proofErr w:type="spellStart"/>
      <w:r w:rsidR="00AE1060" w:rsidRPr="00974D43">
        <w:rPr>
          <w:sz w:val="22"/>
          <w:szCs w:val="22"/>
        </w:rPr>
        <w:t>New</w:t>
      </w:r>
      <w:proofErr w:type="spellEnd"/>
      <w:r w:rsidR="00AE1060" w:rsidRPr="00974D43">
        <w:rPr>
          <w:sz w:val="22"/>
          <w:szCs w:val="22"/>
        </w:rPr>
        <w:t xml:space="preserve"> </w:t>
      </w:r>
      <w:proofErr w:type="spellStart"/>
      <w:r w:rsidR="00AE1060" w:rsidRPr="00974D43">
        <w:rPr>
          <w:sz w:val="22"/>
          <w:szCs w:val="22"/>
        </w:rPr>
        <w:t>Roman</w:t>
      </w:r>
      <w:proofErr w:type="spellEnd"/>
      <w:r w:rsidR="00AE1060" w:rsidRPr="00974D43">
        <w:rPr>
          <w:sz w:val="22"/>
          <w:szCs w:val="22"/>
        </w:rPr>
        <w:t xml:space="preserve"> 12; абзацный отступ – 1,25 см; одинарный межстрочный интервал; сноски, таблицы в тексте, названия таблиц, их номер, подрисуночные надписи – </w:t>
      </w:r>
      <w:proofErr w:type="spellStart"/>
      <w:r w:rsidR="00AE1060" w:rsidRPr="00974D43">
        <w:rPr>
          <w:sz w:val="22"/>
          <w:szCs w:val="22"/>
        </w:rPr>
        <w:t>Times</w:t>
      </w:r>
      <w:proofErr w:type="spellEnd"/>
      <w:r w:rsidR="00AE1060" w:rsidRPr="00974D43">
        <w:rPr>
          <w:sz w:val="22"/>
          <w:szCs w:val="22"/>
        </w:rPr>
        <w:t xml:space="preserve"> </w:t>
      </w:r>
      <w:proofErr w:type="spellStart"/>
      <w:r w:rsidR="00AE1060" w:rsidRPr="00974D43">
        <w:rPr>
          <w:sz w:val="22"/>
          <w:szCs w:val="22"/>
        </w:rPr>
        <w:t>New</w:t>
      </w:r>
      <w:proofErr w:type="spellEnd"/>
      <w:r w:rsidR="00AE1060" w:rsidRPr="00974D43">
        <w:rPr>
          <w:sz w:val="22"/>
          <w:szCs w:val="22"/>
        </w:rPr>
        <w:t xml:space="preserve"> </w:t>
      </w:r>
      <w:proofErr w:type="spellStart"/>
      <w:r w:rsidR="00AE1060" w:rsidRPr="00974D43">
        <w:rPr>
          <w:sz w:val="22"/>
          <w:szCs w:val="22"/>
        </w:rPr>
        <w:t>Roman</w:t>
      </w:r>
      <w:proofErr w:type="spellEnd"/>
      <w:r w:rsidR="00AE1060" w:rsidRPr="00974D43">
        <w:rPr>
          <w:sz w:val="22"/>
          <w:szCs w:val="22"/>
        </w:rPr>
        <w:t>, 10; рисунки, графики, схемы – встроены в текст, черно-белые; поля: верхнее – 2,0 см, снаружи – 2,0 см, нижнее – 2,0 см, вну</w:t>
      </w:r>
      <w:r w:rsidR="00166168">
        <w:rPr>
          <w:sz w:val="22"/>
          <w:szCs w:val="22"/>
        </w:rPr>
        <w:t>три – 2,0 см. Структура статьи:</w:t>
      </w:r>
      <w:r w:rsidR="00AD4F5E" w:rsidRPr="00AD4F5E">
        <w:rPr>
          <w:sz w:val="22"/>
          <w:szCs w:val="22"/>
        </w:rPr>
        <w:t xml:space="preserve"> </w:t>
      </w:r>
      <w:r w:rsidR="00E2758C">
        <w:rPr>
          <w:sz w:val="22"/>
          <w:szCs w:val="22"/>
        </w:rPr>
        <w:t xml:space="preserve">УДК слева, через строчку </w:t>
      </w:r>
      <w:r w:rsidR="00AE1060" w:rsidRPr="00974D43">
        <w:rPr>
          <w:sz w:val="22"/>
          <w:szCs w:val="22"/>
        </w:rPr>
        <w:t>по центру НАЗВАНИЕ СТАТЬИ полужирными прописными  буквами, следующая строчка по центру – фамилия и инициалы авторов, следующая строчка – место работы/учебы  строчными буквами курсивом (группа, ВУЗ), следующая</w:t>
      </w:r>
      <w:r w:rsidR="007C40CB">
        <w:rPr>
          <w:sz w:val="22"/>
          <w:szCs w:val="22"/>
        </w:rPr>
        <w:t xml:space="preserve"> строчка – научный руководитель</w:t>
      </w:r>
      <w:r w:rsidR="00B40ACA">
        <w:rPr>
          <w:sz w:val="22"/>
          <w:szCs w:val="22"/>
        </w:rPr>
        <w:t xml:space="preserve">, следующая строчка </w:t>
      </w:r>
      <w:r w:rsidR="00B40ACA" w:rsidRPr="00B40ACA">
        <w:rPr>
          <w:sz w:val="22"/>
          <w:szCs w:val="22"/>
        </w:rPr>
        <w:t>–</w:t>
      </w:r>
      <w:r w:rsidR="00B40ACA">
        <w:rPr>
          <w:sz w:val="22"/>
          <w:szCs w:val="22"/>
        </w:rPr>
        <w:t xml:space="preserve"> </w:t>
      </w:r>
      <w:proofErr w:type="spellStart"/>
      <w:r w:rsidR="00B40ACA" w:rsidRPr="00B40ACA">
        <w:rPr>
          <w:sz w:val="22"/>
          <w:szCs w:val="22"/>
        </w:rPr>
        <w:t>e-mail</w:t>
      </w:r>
      <w:proofErr w:type="spellEnd"/>
      <w:r w:rsidR="00B40ACA">
        <w:rPr>
          <w:sz w:val="22"/>
          <w:szCs w:val="22"/>
        </w:rPr>
        <w:t>. В статье должны быть аннотация (</w:t>
      </w:r>
      <w:r w:rsidR="00E35C27">
        <w:rPr>
          <w:sz w:val="22"/>
          <w:szCs w:val="22"/>
        </w:rPr>
        <w:t>7-8</w:t>
      </w:r>
      <w:r w:rsidR="00B40ACA">
        <w:rPr>
          <w:sz w:val="22"/>
          <w:szCs w:val="22"/>
        </w:rPr>
        <w:t xml:space="preserve"> строк), ключевые слова (5-7) на русском и английском языке.</w:t>
      </w:r>
    </w:p>
    <w:p w:rsidR="00AE1060" w:rsidRPr="00974D43" w:rsidRDefault="00AE1060" w:rsidP="00AE1060">
      <w:pPr>
        <w:pStyle w:val="11"/>
        <w:spacing w:after="0" w:line="240" w:lineRule="auto"/>
        <w:rPr>
          <w:sz w:val="22"/>
          <w:szCs w:val="22"/>
          <w:lang w:val="en-US"/>
        </w:rPr>
      </w:pPr>
      <w:r w:rsidRPr="00974D43">
        <w:rPr>
          <w:sz w:val="22"/>
          <w:szCs w:val="22"/>
        </w:rPr>
        <w:t>Тел</w:t>
      </w:r>
      <w:r w:rsidRPr="00974D43">
        <w:rPr>
          <w:sz w:val="22"/>
          <w:szCs w:val="22"/>
          <w:lang w:val="en-US"/>
        </w:rPr>
        <w:t>:</w:t>
      </w:r>
      <w:r w:rsidR="00E35C27">
        <w:rPr>
          <w:sz w:val="22"/>
          <w:szCs w:val="22"/>
          <w:lang w:val="en-US"/>
        </w:rPr>
        <w:t xml:space="preserve"> 8(499)  263-6</w:t>
      </w:r>
      <w:r w:rsidR="00060B4E">
        <w:rPr>
          <w:sz w:val="22"/>
          <w:szCs w:val="22"/>
          <w:lang w:val="en-US"/>
        </w:rPr>
        <w:t>4</w:t>
      </w:r>
      <w:r w:rsidR="00E35C27">
        <w:rPr>
          <w:sz w:val="22"/>
          <w:szCs w:val="22"/>
          <w:lang w:val="en-US"/>
        </w:rPr>
        <w:t>-</w:t>
      </w:r>
      <w:r w:rsidR="00060B4E">
        <w:rPr>
          <w:sz w:val="22"/>
          <w:szCs w:val="22"/>
          <w:lang w:val="en-US"/>
        </w:rPr>
        <w:t>6</w:t>
      </w:r>
      <w:r w:rsidRPr="00974D43">
        <w:rPr>
          <w:sz w:val="22"/>
          <w:szCs w:val="22"/>
          <w:lang w:val="en-US"/>
        </w:rPr>
        <w:t>9;   E-m</w:t>
      </w:r>
      <w:r w:rsidR="00974D43">
        <w:rPr>
          <w:sz w:val="22"/>
          <w:szCs w:val="22"/>
          <w:lang w:val="en-US"/>
        </w:rPr>
        <w:t xml:space="preserve">ail: </w:t>
      </w:r>
      <w:r w:rsidR="00060B4E">
        <w:rPr>
          <w:sz w:val="22"/>
          <w:szCs w:val="22"/>
          <w:lang w:val="en-US"/>
        </w:rPr>
        <w:t>nechamkin@rambler</w:t>
      </w:r>
      <w:r w:rsidRPr="00974D43">
        <w:rPr>
          <w:sz w:val="22"/>
          <w:szCs w:val="22"/>
          <w:lang w:val="en-US"/>
        </w:rPr>
        <w:t xml:space="preserve">.ru </w:t>
      </w:r>
    </w:p>
    <w:p w:rsidR="00E35C27" w:rsidRPr="00E35C27" w:rsidRDefault="00E35C27" w:rsidP="00974D43">
      <w:pPr>
        <w:pStyle w:val="11"/>
        <w:spacing w:after="0" w:line="240" w:lineRule="auto"/>
        <w:jc w:val="right"/>
        <w:rPr>
          <w:sz w:val="22"/>
          <w:szCs w:val="22"/>
          <w:lang w:val="en-US"/>
        </w:rPr>
      </w:pPr>
    </w:p>
    <w:p w:rsidR="00402332" w:rsidRPr="00974D43" w:rsidRDefault="00AE1060" w:rsidP="00974D43">
      <w:pPr>
        <w:pStyle w:val="11"/>
        <w:spacing w:after="0" w:line="240" w:lineRule="auto"/>
        <w:jc w:val="right"/>
        <w:rPr>
          <w:sz w:val="22"/>
          <w:szCs w:val="22"/>
        </w:rPr>
      </w:pPr>
      <w:r w:rsidRPr="00974D43">
        <w:rPr>
          <w:sz w:val="22"/>
          <w:szCs w:val="22"/>
        </w:rPr>
        <w:t>ОРГКОМИТЕТ</w:t>
      </w:r>
    </w:p>
    <w:sectPr w:rsidR="00402332" w:rsidRPr="00974D43" w:rsidSect="00B40ACA">
      <w:headerReference w:type="default" r:id="rId11"/>
      <w:pgSz w:w="11907" w:h="16840" w:code="9"/>
      <w:pgMar w:top="851" w:right="851" w:bottom="709" w:left="85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083E" w:rsidRDefault="002A083E">
      <w:r>
        <w:separator/>
      </w:r>
    </w:p>
  </w:endnote>
  <w:endnote w:type="continuationSeparator" w:id="0">
    <w:p w:rsidR="002A083E" w:rsidRDefault="002A08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083E" w:rsidRDefault="002A083E">
      <w:r>
        <w:separator/>
      </w:r>
    </w:p>
  </w:footnote>
  <w:footnote w:type="continuationSeparator" w:id="0">
    <w:p w:rsidR="002A083E" w:rsidRDefault="002A08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A39" w:rsidRPr="00B67C35" w:rsidRDefault="00302A39">
    <w:pPr>
      <w:pStyle w:val="a3"/>
      <w:rPr>
        <w:b/>
        <w:color w:val="3399FF"/>
        <w:lang w:val="en-US"/>
      </w:rPr>
    </w:pPr>
    <w:r>
      <w:rPr>
        <w:b/>
        <w:sz w:val="32"/>
        <w:lang w:val="en-US"/>
      </w:rPr>
      <w:t xml:space="preserve"> </w:t>
    </w:r>
    <w:r w:rsidRPr="00B67C35">
      <w:rPr>
        <w:b/>
        <w:color w:val="3399FF"/>
        <w:sz w:val="32"/>
        <w:lang w:val="en-US"/>
      </w:rPr>
      <w:t>ICES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7DAC654"/>
    <w:lvl w:ilvl="0">
      <w:numFmt w:val="decimal"/>
      <w:lvlText w:val="*"/>
      <w:lvlJc w:val="left"/>
    </w:lvl>
  </w:abstractNum>
  <w:abstractNum w:abstractNumId="1">
    <w:nsid w:val="0FD3393C"/>
    <w:multiLevelType w:val="hybridMultilevel"/>
    <w:tmpl w:val="D6CA86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AE11DE"/>
    <w:multiLevelType w:val="hybridMultilevel"/>
    <w:tmpl w:val="504A95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EF7050"/>
    <w:multiLevelType w:val="hybridMultilevel"/>
    <w:tmpl w:val="E88ABD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9570082"/>
    <w:multiLevelType w:val="hybridMultilevel"/>
    <w:tmpl w:val="4DE6E3D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>
    <w:nsid w:val="3B71213F"/>
    <w:multiLevelType w:val="hybridMultilevel"/>
    <w:tmpl w:val="3E54AD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4A24594"/>
    <w:multiLevelType w:val="hybridMultilevel"/>
    <w:tmpl w:val="27BEF534"/>
    <w:lvl w:ilvl="0" w:tplc="04190005">
      <w:start w:val="1"/>
      <w:numFmt w:val="bullet"/>
      <w:lvlText w:val="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7">
    <w:nsid w:val="57F80FDC"/>
    <w:multiLevelType w:val="hybridMultilevel"/>
    <w:tmpl w:val="1C80C6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CB00C17"/>
    <w:multiLevelType w:val="hybridMultilevel"/>
    <w:tmpl w:val="1E8659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50008E5"/>
    <w:multiLevelType w:val="hybridMultilevel"/>
    <w:tmpl w:val="F93891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3CD5D5F"/>
    <w:multiLevelType w:val="hybridMultilevel"/>
    <w:tmpl w:val="C20A90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0"/>
  </w:num>
  <w:num w:numId="5">
    <w:abstractNumId w:val="5"/>
  </w:num>
  <w:num w:numId="6">
    <w:abstractNumId w:val="1"/>
  </w:num>
  <w:num w:numId="7">
    <w:abstractNumId w:val="3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7C35"/>
    <w:rsid w:val="00014F70"/>
    <w:rsid w:val="000161BB"/>
    <w:rsid w:val="000232D7"/>
    <w:rsid w:val="00045028"/>
    <w:rsid w:val="00053669"/>
    <w:rsid w:val="00060B4E"/>
    <w:rsid w:val="00064E55"/>
    <w:rsid w:val="000852EE"/>
    <w:rsid w:val="00103EEA"/>
    <w:rsid w:val="0010734E"/>
    <w:rsid w:val="0013443B"/>
    <w:rsid w:val="00154875"/>
    <w:rsid w:val="00166168"/>
    <w:rsid w:val="001904F1"/>
    <w:rsid w:val="001B03D1"/>
    <w:rsid w:val="00202371"/>
    <w:rsid w:val="00216D9C"/>
    <w:rsid w:val="00247841"/>
    <w:rsid w:val="00250F47"/>
    <w:rsid w:val="0026414F"/>
    <w:rsid w:val="00290EEA"/>
    <w:rsid w:val="002A0268"/>
    <w:rsid w:val="002A083E"/>
    <w:rsid w:val="002B5C60"/>
    <w:rsid w:val="002C0225"/>
    <w:rsid w:val="002C19DE"/>
    <w:rsid w:val="002C4E89"/>
    <w:rsid w:val="002F6F0D"/>
    <w:rsid w:val="00302876"/>
    <w:rsid w:val="00302A39"/>
    <w:rsid w:val="003044E6"/>
    <w:rsid w:val="00307AA1"/>
    <w:rsid w:val="00336852"/>
    <w:rsid w:val="00383093"/>
    <w:rsid w:val="0039777F"/>
    <w:rsid w:val="003A7DAE"/>
    <w:rsid w:val="003C4C55"/>
    <w:rsid w:val="003D5B12"/>
    <w:rsid w:val="003E0423"/>
    <w:rsid w:val="00401D4E"/>
    <w:rsid w:val="00402332"/>
    <w:rsid w:val="00433393"/>
    <w:rsid w:val="00433CA2"/>
    <w:rsid w:val="00443EC4"/>
    <w:rsid w:val="004479CA"/>
    <w:rsid w:val="004601B6"/>
    <w:rsid w:val="00464B9A"/>
    <w:rsid w:val="004A0206"/>
    <w:rsid w:val="004B79A0"/>
    <w:rsid w:val="004D1369"/>
    <w:rsid w:val="00517BF9"/>
    <w:rsid w:val="00552E83"/>
    <w:rsid w:val="0059548A"/>
    <w:rsid w:val="005A4CE5"/>
    <w:rsid w:val="005F51D0"/>
    <w:rsid w:val="00603FA5"/>
    <w:rsid w:val="00623EA4"/>
    <w:rsid w:val="006312D2"/>
    <w:rsid w:val="00633630"/>
    <w:rsid w:val="006514C0"/>
    <w:rsid w:val="0067391E"/>
    <w:rsid w:val="00673A48"/>
    <w:rsid w:val="00694702"/>
    <w:rsid w:val="00695D56"/>
    <w:rsid w:val="006B61BF"/>
    <w:rsid w:val="006F0DEB"/>
    <w:rsid w:val="00713807"/>
    <w:rsid w:val="00723894"/>
    <w:rsid w:val="007268A5"/>
    <w:rsid w:val="00753193"/>
    <w:rsid w:val="00785880"/>
    <w:rsid w:val="0079603C"/>
    <w:rsid w:val="0079670B"/>
    <w:rsid w:val="007C40CB"/>
    <w:rsid w:val="00803F2E"/>
    <w:rsid w:val="008074C9"/>
    <w:rsid w:val="00826014"/>
    <w:rsid w:val="00826359"/>
    <w:rsid w:val="00843ED2"/>
    <w:rsid w:val="0085358A"/>
    <w:rsid w:val="00853B03"/>
    <w:rsid w:val="00860AD1"/>
    <w:rsid w:val="00891CA7"/>
    <w:rsid w:val="0090624C"/>
    <w:rsid w:val="00911F47"/>
    <w:rsid w:val="00932557"/>
    <w:rsid w:val="00943302"/>
    <w:rsid w:val="0095321D"/>
    <w:rsid w:val="00974D43"/>
    <w:rsid w:val="009A253A"/>
    <w:rsid w:val="009C0BD6"/>
    <w:rsid w:val="009D3FA3"/>
    <w:rsid w:val="009E28D6"/>
    <w:rsid w:val="00A52C56"/>
    <w:rsid w:val="00A57E70"/>
    <w:rsid w:val="00A726B0"/>
    <w:rsid w:val="00AC78A6"/>
    <w:rsid w:val="00AD23FF"/>
    <w:rsid w:val="00AD2AB1"/>
    <w:rsid w:val="00AD4F5E"/>
    <w:rsid w:val="00AE1060"/>
    <w:rsid w:val="00B33C77"/>
    <w:rsid w:val="00B33D2A"/>
    <w:rsid w:val="00B370CC"/>
    <w:rsid w:val="00B40ACA"/>
    <w:rsid w:val="00B60087"/>
    <w:rsid w:val="00B67C35"/>
    <w:rsid w:val="00B97EF1"/>
    <w:rsid w:val="00BB4D4A"/>
    <w:rsid w:val="00BF626C"/>
    <w:rsid w:val="00C10F14"/>
    <w:rsid w:val="00C14E02"/>
    <w:rsid w:val="00C365E5"/>
    <w:rsid w:val="00C523D1"/>
    <w:rsid w:val="00C574A6"/>
    <w:rsid w:val="00C60822"/>
    <w:rsid w:val="00C73840"/>
    <w:rsid w:val="00C85CB1"/>
    <w:rsid w:val="00CA61CF"/>
    <w:rsid w:val="00CB1869"/>
    <w:rsid w:val="00CD6311"/>
    <w:rsid w:val="00CE0BAB"/>
    <w:rsid w:val="00CF1F27"/>
    <w:rsid w:val="00CF30F8"/>
    <w:rsid w:val="00CF5B0E"/>
    <w:rsid w:val="00D0288E"/>
    <w:rsid w:val="00D13B56"/>
    <w:rsid w:val="00D55B3C"/>
    <w:rsid w:val="00D70B84"/>
    <w:rsid w:val="00D85350"/>
    <w:rsid w:val="00D92330"/>
    <w:rsid w:val="00D93A9E"/>
    <w:rsid w:val="00DB183D"/>
    <w:rsid w:val="00DB6B59"/>
    <w:rsid w:val="00DC331C"/>
    <w:rsid w:val="00DD6E9C"/>
    <w:rsid w:val="00E2758C"/>
    <w:rsid w:val="00E35C27"/>
    <w:rsid w:val="00E43B49"/>
    <w:rsid w:val="00E4439D"/>
    <w:rsid w:val="00E5443C"/>
    <w:rsid w:val="00E63D3A"/>
    <w:rsid w:val="00E87A1A"/>
    <w:rsid w:val="00E9479C"/>
    <w:rsid w:val="00EC3350"/>
    <w:rsid w:val="00F01271"/>
    <w:rsid w:val="00F047A5"/>
    <w:rsid w:val="00F071B4"/>
    <w:rsid w:val="00F073D3"/>
    <w:rsid w:val="00F1005E"/>
    <w:rsid w:val="00F2133A"/>
    <w:rsid w:val="00F54357"/>
    <w:rsid w:val="00F5720B"/>
    <w:rsid w:val="00F77C2E"/>
    <w:rsid w:val="00FB4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5">
      <o:colormru v:ext="edit" colors="#f06,#0c6,#0c9,#00c3be,#00d2d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5358A"/>
  </w:style>
  <w:style w:type="paragraph" w:styleId="1">
    <w:name w:val="heading 1"/>
    <w:basedOn w:val="a"/>
    <w:next w:val="a"/>
    <w:qFormat/>
    <w:rsid w:val="0085358A"/>
    <w:pPr>
      <w:keepNext/>
      <w:jc w:val="center"/>
      <w:outlineLvl w:val="0"/>
    </w:pPr>
    <w:rPr>
      <w:b/>
      <w:spacing w:val="20"/>
      <w:sz w:val="24"/>
    </w:rPr>
  </w:style>
  <w:style w:type="paragraph" w:styleId="2">
    <w:name w:val="heading 2"/>
    <w:basedOn w:val="a"/>
    <w:next w:val="a"/>
    <w:qFormat/>
    <w:rsid w:val="0085358A"/>
    <w:pPr>
      <w:keepNext/>
      <w:jc w:val="center"/>
      <w:outlineLvl w:val="1"/>
    </w:pPr>
    <w:rPr>
      <w:b/>
      <w:sz w:val="22"/>
    </w:rPr>
  </w:style>
  <w:style w:type="paragraph" w:styleId="3">
    <w:name w:val="heading 3"/>
    <w:basedOn w:val="a"/>
    <w:next w:val="a"/>
    <w:qFormat/>
    <w:rsid w:val="0085358A"/>
    <w:pPr>
      <w:keepNext/>
      <w:outlineLvl w:val="2"/>
    </w:pPr>
    <w:rPr>
      <w:rFonts w:ascii="Arial" w:hAnsi="Arial"/>
      <w:b/>
    </w:rPr>
  </w:style>
  <w:style w:type="paragraph" w:styleId="4">
    <w:name w:val="heading 4"/>
    <w:basedOn w:val="a"/>
    <w:next w:val="a"/>
    <w:qFormat/>
    <w:rsid w:val="0085358A"/>
    <w:pPr>
      <w:keepNext/>
      <w:outlineLvl w:val="3"/>
    </w:pPr>
    <w:rPr>
      <w:rFonts w:ascii="Arial" w:hAnsi="Arial"/>
      <w:b/>
      <w:sz w:val="22"/>
    </w:rPr>
  </w:style>
  <w:style w:type="paragraph" w:styleId="5">
    <w:name w:val="heading 5"/>
    <w:basedOn w:val="a"/>
    <w:next w:val="a"/>
    <w:qFormat/>
    <w:rsid w:val="0085358A"/>
    <w:pPr>
      <w:keepNext/>
      <w:jc w:val="center"/>
      <w:outlineLvl w:val="4"/>
    </w:pPr>
    <w:rPr>
      <w:rFonts w:ascii="Arial" w:hAnsi="Arial"/>
      <w:b/>
      <w:caps/>
      <w:sz w:val="26"/>
    </w:rPr>
  </w:style>
  <w:style w:type="paragraph" w:styleId="6">
    <w:name w:val="heading 6"/>
    <w:basedOn w:val="a"/>
    <w:next w:val="a"/>
    <w:qFormat/>
    <w:rsid w:val="0085358A"/>
    <w:pPr>
      <w:keepNext/>
      <w:jc w:val="center"/>
      <w:outlineLvl w:val="5"/>
    </w:pPr>
    <w:rPr>
      <w:b/>
      <w:lang w:val="en-US"/>
    </w:rPr>
  </w:style>
  <w:style w:type="paragraph" w:styleId="7">
    <w:name w:val="heading 7"/>
    <w:basedOn w:val="a"/>
    <w:next w:val="a"/>
    <w:qFormat/>
    <w:rsid w:val="0085358A"/>
    <w:pPr>
      <w:keepNext/>
      <w:jc w:val="center"/>
      <w:outlineLvl w:val="6"/>
    </w:pPr>
    <w:rPr>
      <w:rFonts w:ascii="Arial" w:hAnsi="Arial"/>
      <w:b/>
      <w:i/>
      <w:sz w:val="50"/>
    </w:rPr>
  </w:style>
  <w:style w:type="paragraph" w:styleId="8">
    <w:name w:val="heading 8"/>
    <w:basedOn w:val="a"/>
    <w:next w:val="a"/>
    <w:qFormat/>
    <w:rsid w:val="0085358A"/>
    <w:pPr>
      <w:keepNext/>
      <w:jc w:val="center"/>
      <w:outlineLvl w:val="7"/>
    </w:pPr>
    <w:rPr>
      <w:rFonts w:ascii="Arial" w:hAnsi="Arial"/>
      <w:b/>
      <w:sz w:val="30"/>
    </w:rPr>
  </w:style>
  <w:style w:type="paragraph" w:styleId="9">
    <w:name w:val="heading 9"/>
    <w:basedOn w:val="a"/>
    <w:next w:val="a"/>
    <w:qFormat/>
    <w:rsid w:val="0085358A"/>
    <w:pPr>
      <w:keepNext/>
      <w:jc w:val="both"/>
      <w:outlineLvl w:val="8"/>
    </w:pPr>
    <w:rPr>
      <w:rFonts w:ascii="Arial" w:hAnsi="Arial"/>
      <w:b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5358A"/>
    <w:pPr>
      <w:tabs>
        <w:tab w:val="center" w:pos="4153"/>
        <w:tab w:val="right" w:pos="8306"/>
      </w:tabs>
    </w:pPr>
    <w:rPr>
      <w:sz w:val="24"/>
    </w:rPr>
  </w:style>
  <w:style w:type="paragraph" w:styleId="a4">
    <w:name w:val="Body Text"/>
    <w:basedOn w:val="a"/>
    <w:rsid w:val="0085358A"/>
    <w:pPr>
      <w:ind w:right="93"/>
    </w:pPr>
    <w:rPr>
      <w:rFonts w:ascii="Arial" w:hAnsi="Arial"/>
    </w:rPr>
  </w:style>
  <w:style w:type="paragraph" w:styleId="a5">
    <w:name w:val="Body Text Indent"/>
    <w:basedOn w:val="a"/>
    <w:rsid w:val="0085358A"/>
    <w:pPr>
      <w:ind w:left="7200" w:firstLine="720"/>
    </w:pPr>
    <w:rPr>
      <w:rFonts w:ascii="Arial" w:hAnsi="Arial"/>
      <w:i/>
      <w:sz w:val="16"/>
    </w:rPr>
  </w:style>
  <w:style w:type="paragraph" w:styleId="20">
    <w:name w:val="Body Text 2"/>
    <w:basedOn w:val="a"/>
    <w:rsid w:val="0085358A"/>
    <w:pPr>
      <w:keepNext/>
      <w:jc w:val="center"/>
      <w:outlineLvl w:val="0"/>
    </w:pPr>
    <w:rPr>
      <w:b/>
      <w:caps/>
      <w:sz w:val="22"/>
      <w:lang w:val="en-US"/>
    </w:rPr>
  </w:style>
  <w:style w:type="paragraph" w:styleId="a6">
    <w:name w:val="footer"/>
    <w:basedOn w:val="a"/>
    <w:rsid w:val="0085358A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85358A"/>
  </w:style>
  <w:style w:type="paragraph" w:customStyle="1" w:styleId="10">
    <w:name w:val="заголовок 1"/>
    <w:basedOn w:val="a"/>
    <w:next w:val="a"/>
    <w:rsid w:val="00402332"/>
    <w:pPr>
      <w:keepNext/>
      <w:overflowPunct w:val="0"/>
      <w:autoSpaceDE w:val="0"/>
      <w:autoSpaceDN w:val="0"/>
      <w:adjustRightInd w:val="0"/>
      <w:jc w:val="center"/>
      <w:textAlignment w:val="baseline"/>
    </w:pPr>
    <w:rPr>
      <w:b/>
      <w:spacing w:val="20"/>
      <w:sz w:val="24"/>
    </w:rPr>
  </w:style>
  <w:style w:type="paragraph" w:customStyle="1" w:styleId="11">
    <w:name w:val="Обычный1"/>
    <w:rsid w:val="00402332"/>
    <w:pPr>
      <w:overflowPunct w:val="0"/>
      <w:autoSpaceDE w:val="0"/>
      <w:autoSpaceDN w:val="0"/>
      <w:adjustRightInd w:val="0"/>
      <w:spacing w:after="120" w:line="360" w:lineRule="atLeast"/>
      <w:ind w:firstLine="567"/>
      <w:jc w:val="both"/>
      <w:textAlignment w:val="baseline"/>
    </w:pPr>
    <w:rPr>
      <w:sz w:val="26"/>
    </w:rPr>
  </w:style>
  <w:style w:type="character" w:styleId="a8">
    <w:name w:val="Hyperlink"/>
    <w:rsid w:val="00402332"/>
    <w:rPr>
      <w:color w:val="0000FF"/>
      <w:u w:val="single"/>
    </w:rPr>
  </w:style>
  <w:style w:type="paragraph" w:styleId="a9">
    <w:name w:val="Balloon Text"/>
    <w:basedOn w:val="a"/>
    <w:link w:val="aa"/>
    <w:rsid w:val="002C4E89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2C4E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&#1052;&#1086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Мой</Template>
  <TotalTime>4</TotalTime>
  <Pages>1</Pages>
  <Words>299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BMSTU</Company>
  <LinksUpToDate>false</LinksUpToDate>
  <CharactersWithSpaces>2423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Tania</dc:creator>
  <cp:keywords/>
  <cp:lastModifiedBy>адм</cp:lastModifiedBy>
  <cp:revision>6</cp:revision>
  <cp:lastPrinted>2014-09-09T09:20:00Z</cp:lastPrinted>
  <dcterms:created xsi:type="dcterms:W3CDTF">2015-09-21T16:55:00Z</dcterms:created>
  <dcterms:modified xsi:type="dcterms:W3CDTF">2015-09-21T17:29:00Z</dcterms:modified>
</cp:coreProperties>
</file>